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EB45" w14:textId="00378A41" w:rsidR="00E97B9D" w:rsidRPr="00D727BF" w:rsidRDefault="00E97B9D" w:rsidP="00037DE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727BF">
        <w:rPr>
          <w:rFonts w:ascii="Arial" w:hAnsi="Arial" w:cs="Arial"/>
          <w:b/>
          <w:bCs/>
        </w:rPr>
        <w:t>RESOLUTION #</w:t>
      </w:r>
      <w:r w:rsidR="00E70A28">
        <w:rPr>
          <w:rFonts w:ascii="Arial" w:hAnsi="Arial" w:cs="Arial"/>
          <w:b/>
          <w:bCs/>
        </w:rPr>
        <w:t xml:space="preserve"> 36</w:t>
      </w:r>
    </w:p>
    <w:p w14:paraId="58BC9333" w14:textId="77777777" w:rsidR="00E97B9D" w:rsidRPr="00D727BF" w:rsidRDefault="00E97B9D" w:rsidP="00037DE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680343" w14:textId="77777777" w:rsidR="00E97B9D" w:rsidRPr="00D727BF" w:rsidRDefault="002B5305" w:rsidP="00037DE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727BF">
        <w:rPr>
          <w:rFonts w:ascii="Arial" w:hAnsi="Arial" w:cs="Arial"/>
          <w:b/>
          <w:bCs/>
        </w:rPr>
        <w:t>STAFF AUTHORIZATION</w:t>
      </w:r>
    </w:p>
    <w:p w14:paraId="12520539" w14:textId="77777777" w:rsidR="00E97B9D" w:rsidRPr="00D727BF" w:rsidRDefault="00E97B9D" w:rsidP="00037DE3">
      <w:pPr>
        <w:spacing w:after="0" w:line="240" w:lineRule="auto"/>
        <w:rPr>
          <w:rFonts w:ascii="Arial" w:hAnsi="Arial" w:cs="Arial"/>
          <w:b/>
          <w:bCs/>
        </w:rPr>
      </w:pPr>
    </w:p>
    <w:p w14:paraId="6F9F140D" w14:textId="77777777" w:rsidR="00E97B9D" w:rsidRPr="00D727BF" w:rsidRDefault="00E97B9D" w:rsidP="00037DE3">
      <w:pPr>
        <w:spacing w:after="0" w:line="240" w:lineRule="auto"/>
        <w:rPr>
          <w:rFonts w:ascii="Arial" w:hAnsi="Arial" w:cs="Arial"/>
          <w:b/>
          <w:bCs/>
        </w:rPr>
      </w:pPr>
    </w:p>
    <w:p w14:paraId="44D12757" w14:textId="77777777" w:rsidR="00E97B9D" w:rsidRDefault="00E97B9D" w:rsidP="00037DE3">
      <w:pPr>
        <w:spacing w:after="0" w:line="480" w:lineRule="auto"/>
        <w:ind w:firstLine="720"/>
        <w:rPr>
          <w:rFonts w:ascii="Arial" w:hAnsi="Arial" w:cs="Arial"/>
          <w:b/>
          <w:bCs/>
        </w:rPr>
        <w:sectPr w:rsidR="00E97B9D" w:rsidSect="00056667">
          <w:footerReference w:type="even" r:id="rId8"/>
          <w:footerReference w:type="default" r:id="rId9"/>
          <w:pgSz w:w="12240" w:h="15840" w:code="1"/>
          <w:pgMar w:top="1152" w:right="1440" w:bottom="1440" w:left="2160" w:header="720" w:footer="432" w:gutter="0"/>
          <w:pgNumType w:fmt="numberInDash" w:start="142"/>
          <w:cols w:space="720"/>
          <w:docGrid w:linePitch="360"/>
        </w:sectPr>
      </w:pPr>
    </w:p>
    <w:p w14:paraId="083E3476" w14:textId="557523FA" w:rsidR="00467EA2" w:rsidRDefault="00E70A28" w:rsidP="00AA4BE6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D727BF">
        <w:rPr>
          <w:rFonts w:ascii="Arial" w:hAnsi="Arial" w:cs="Arial"/>
          <w:b/>
          <w:bCs/>
          <w:sz w:val="21"/>
          <w:szCs w:val="21"/>
        </w:rPr>
        <w:t>WHEREAS</w:t>
      </w:r>
      <w:r w:rsidR="002B5305" w:rsidRPr="00D727BF">
        <w:rPr>
          <w:rFonts w:ascii="Arial" w:hAnsi="Arial" w:cs="Arial"/>
          <w:sz w:val="21"/>
          <w:szCs w:val="21"/>
        </w:rPr>
        <w:t xml:space="preserve"> </w:t>
      </w:r>
      <w:r w:rsidR="002B5305" w:rsidRPr="00AA4BE6">
        <w:rPr>
          <w:rFonts w:ascii="Arial" w:hAnsi="Arial" w:cs="Arial"/>
          <w:bCs/>
          <w:sz w:val="21"/>
          <w:szCs w:val="21"/>
        </w:rPr>
        <w:t>we, the delegates to the 10</w:t>
      </w:r>
      <w:r>
        <w:rPr>
          <w:rFonts w:ascii="Arial" w:hAnsi="Arial" w:cs="Arial"/>
          <w:bCs/>
          <w:sz w:val="21"/>
          <w:szCs w:val="21"/>
        </w:rPr>
        <w:t>9</w:t>
      </w:r>
      <w:r w:rsidRPr="00E70A28">
        <w:rPr>
          <w:rFonts w:ascii="Arial" w:hAnsi="Arial" w:cs="Arial"/>
          <w:bCs/>
          <w:sz w:val="21"/>
          <w:szCs w:val="21"/>
          <w:vertAlign w:val="superscript"/>
        </w:rPr>
        <w:t>th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2B5305" w:rsidRPr="00AA4BE6">
        <w:rPr>
          <w:rFonts w:ascii="Arial" w:hAnsi="Arial" w:cs="Arial"/>
          <w:bCs/>
          <w:sz w:val="21"/>
          <w:szCs w:val="21"/>
        </w:rPr>
        <w:t xml:space="preserve">State Agricultural Convention are </w:t>
      </w:r>
      <w:r w:rsidR="00AA4BE6" w:rsidRPr="00CD76DD">
        <w:rPr>
          <w:rFonts w:ascii="Arial" w:hAnsi="Arial" w:cs="Arial"/>
          <w:sz w:val="21"/>
          <w:szCs w:val="21"/>
        </w:rPr>
        <w:t xml:space="preserve">gathered in Atlantic City, New Jersey, on February </w:t>
      </w:r>
      <w:r w:rsidR="0093039B">
        <w:rPr>
          <w:rFonts w:ascii="Arial" w:hAnsi="Arial" w:cs="Arial"/>
          <w:sz w:val="21"/>
          <w:szCs w:val="21"/>
        </w:rPr>
        <w:t>7-</w:t>
      </w:r>
      <w:r w:rsidR="00CA6E49">
        <w:rPr>
          <w:rFonts w:ascii="Arial" w:hAnsi="Arial" w:cs="Arial"/>
          <w:sz w:val="21"/>
          <w:szCs w:val="21"/>
        </w:rPr>
        <w:t>8</w:t>
      </w:r>
      <w:r w:rsidR="0093039B">
        <w:rPr>
          <w:rFonts w:ascii="Arial" w:hAnsi="Arial" w:cs="Arial"/>
          <w:sz w:val="21"/>
          <w:szCs w:val="21"/>
        </w:rPr>
        <w:t>, 2024,</w:t>
      </w:r>
      <w:r w:rsidR="00AA4BE6" w:rsidRPr="00CD76DD">
        <w:rPr>
          <w:rFonts w:ascii="Arial" w:hAnsi="Arial" w:cs="Arial"/>
          <w:sz w:val="21"/>
          <w:szCs w:val="21"/>
        </w:rPr>
        <w:t xml:space="preserve"> to discuss issues related to state agricultural policy for the coming year and to express the outcome of those discussions in the form of resolutions; and </w:t>
      </w:r>
    </w:p>
    <w:p w14:paraId="056BD353" w14:textId="4DCE3B74" w:rsidR="00467EA2" w:rsidRDefault="00AA4BE6" w:rsidP="00AA4BE6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CD76DD">
        <w:rPr>
          <w:rFonts w:ascii="Arial" w:hAnsi="Arial" w:cs="Arial"/>
          <w:b/>
          <w:bCs/>
          <w:sz w:val="21"/>
          <w:szCs w:val="21"/>
        </w:rPr>
        <w:t>WHEREAS</w:t>
      </w:r>
      <w:r w:rsidRPr="00CD76DD">
        <w:rPr>
          <w:rFonts w:ascii="Arial" w:hAnsi="Arial" w:cs="Arial"/>
          <w:sz w:val="21"/>
          <w:szCs w:val="21"/>
        </w:rPr>
        <w:t xml:space="preserve">, the resolutions being discussed </w:t>
      </w:r>
      <w:r w:rsidR="00FC0C5A">
        <w:rPr>
          <w:rFonts w:ascii="Arial" w:hAnsi="Arial" w:cs="Arial"/>
          <w:sz w:val="21"/>
          <w:szCs w:val="21"/>
        </w:rPr>
        <w:t>are</w:t>
      </w:r>
      <w:r w:rsidRPr="00CD76DD">
        <w:rPr>
          <w:rFonts w:ascii="Arial" w:hAnsi="Arial" w:cs="Arial"/>
          <w:sz w:val="21"/>
          <w:szCs w:val="21"/>
        </w:rPr>
        <w:t xml:space="preserve"> presented to the assembled delegates by the Resolutions Committee and others representing the interests covered in the resolutions; and </w:t>
      </w:r>
    </w:p>
    <w:p w14:paraId="21AB4D05" w14:textId="504A8C11" w:rsidR="00467EA2" w:rsidRDefault="00AA4BE6" w:rsidP="00AA4BE6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CD76DD">
        <w:rPr>
          <w:rFonts w:ascii="Arial" w:hAnsi="Arial" w:cs="Arial"/>
          <w:b/>
          <w:bCs/>
          <w:sz w:val="21"/>
          <w:szCs w:val="21"/>
        </w:rPr>
        <w:t>WHEREAS,</w:t>
      </w:r>
      <w:r w:rsidRPr="00CD76DD">
        <w:rPr>
          <w:rFonts w:ascii="Arial" w:hAnsi="Arial" w:cs="Arial"/>
          <w:sz w:val="21"/>
          <w:szCs w:val="21"/>
        </w:rPr>
        <w:t xml:space="preserve"> the assembled delegates are expected to offer </w:t>
      </w:r>
      <w:r w:rsidR="007761C4">
        <w:rPr>
          <w:rFonts w:ascii="Arial" w:hAnsi="Arial" w:cs="Arial"/>
          <w:sz w:val="21"/>
          <w:szCs w:val="21"/>
        </w:rPr>
        <w:t>amendments, if approved,</w:t>
      </w:r>
      <w:r w:rsidRPr="00CD76DD">
        <w:rPr>
          <w:rFonts w:ascii="Arial" w:hAnsi="Arial" w:cs="Arial"/>
          <w:sz w:val="21"/>
          <w:szCs w:val="21"/>
        </w:rPr>
        <w:t xml:space="preserve"> from the floor as to amendments to those drafts, which </w:t>
      </w:r>
      <w:r w:rsidR="007761C4">
        <w:rPr>
          <w:rFonts w:ascii="Arial" w:hAnsi="Arial" w:cs="Arial"/>
          <w:sz w:val="21"/>
          <w:szCs w:val="21"/>
        </w:rPr>
        <w:t>amendments</w:t>
      </w:r>
      <w:r w:rsidRPr="00CD76DD">
        <w:rPr>
          <w:rFonts w:ascii="Arial" w:hAnsi="Arial" w:cs="Arial"/>
          <w:sz w:val="21"/>
          <w:szCs w:val="21"/>
        </w:rPr>
        <w:t xml:space="preserve"> will be incorporated into the final versions of these resolutions by designated New Jersey Department of Agriculture staff members; and </w:t>
      </w:r>
    </w:p>
    <w:p w14:paraId="6CBF5F27" w14:textId="1D150FE4" w:rsidR="00467EA2" w:rsidRDefault="00AA4BE6" w:rsidP="00AA4BE6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CD76DD">
        <w:rPr>
          <w:rFonts w:ascii="Arial" w:hAnsi="Arial" w:cs="Arial"/>
          <w:b/>
          <w:bCs/>
          <w:sz w:val="21"/>
          <w:szCs w:val="21"/>
        </w:rPr>
        <w:t>WHEREAS</w:t>
      </w:r>
      <w:r w:rsidRPr="00CD76DD">
        <w:rPr>
          <w:rFonts w:ascii="Arial" w:hAnsi="Arial" w:cs="Arial"/>
          <w:sz w:val="21"/>
          <w:szCs w:val="21"/>
        </w:rPr>
        <w:t xml:space="preserve">, additional resolutions for which no drafts have been written may be brought to the floor by delegates throughout these proceedings and, if approved by a majority of the delegates, must </w:t>
      </w:r>
      <w:r w:rsidR="007761C4">
        <w:rPr>
          <w:rFonts w:ascii="Arial" w:hAnsi="Arial" w:cs="Arial"/>
          <w:sz w:val="21"/>
          <w:szCs w:val="21"/>
        </w:rPr>
        <w:t xml:space="preserve">if not already in written form, </w:t>
      </w:r>
      <w:r w:rsidRPr="00CD76DD">
        <w:rPr>
          <w:rFonts w:ascii="Arial" w:hAnsi="Arial" w:cs="Arial"/>
          <w:sz w:val="21"/>
          <w:szCs w:val="21"/>
        </w:rPr>
        <w:t xml:space="preserve">be memorialized in written form. </w:t>
      </w:r>
    </w:p>
    <w:p w14:paraId="7E32D3ED" w14:textId="228FCBCC" w:rsidR="0077738B" w:rsidRDefault="00AA4BE6" w:rsidP="00AA4BE6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CD76DD">
        <w:rPr>
          <w:rFonts w:ascii="Arial" w:hAnsi="Arial" w:cs="Arial"/>
          <w:b/>
          <w:bCs/>
          <w:sz w:val="21"/>
          <w:szCs w:val="21"/>
        </w:rPr>
        <w:t>NOW, THEREFORE, BE IT RESOLVED</w:t>
      </w:r>
      <w:r w:rsidRPr="00CD76DD">
        <w:rPr>
          <w:rFonts w:ascii="Arial" w:hAnsi="Arial" w:cs="Arial"/>
          <w:sz w:val="21"/>
          <w:szCs w:val="21"/>
        </w:rPr>
        <w:t xml:space="preserve">, that we, the delegates to the </w:t>
      </w:r>
      <w:r w:rsidR="00467EA2">
        <w:rPr>
          <w:rFonts w:ascii="Arial" w:hAnsi="Arial" w:cs="Arial"/>
          <w:sz w:val="21"/>
          <w:szCs w:val="21"/>
        </w:rPr>
        <w:t>10</w:t>
      </w:r>
      <w:r w:rsidR="00E70A28">
        <w:rPr>
          <w:rFonts w:ascii="Arial" w:hAnsi="Arial" w:cs="Arial"/>
          <w:sz w:val="21"/>
          <w:szCs w:val="21"/>
        </w:rPr>
        <w:t>9</w:t>
      </w:r>
      <w:r w:rsidR="002B74F4" w:rsidRPr="00CA6E49">
        <w:rPr>
          <w:rFonts w:ascii="Arial" w:hAnsi="Arial" w:cs="Arial"/>
          <w:sz w:val="21"/>
          <w:szCs w:val="21"/>
          <w:vertAlign w:val="superscript"/>
        </w:rPr>
        <w:t>th</w:t>
      </w:r>
      <w:r w:rsidR="002B74F4">
        <w:rPr>
          <w:rFonts w:ascii="Arial" w:hAnsi="Arial" w:cs="Arial"/>
          <w:sz w:val="21"/>
          <w:szCs w:val="21"/>
        </w:rPr>
        <w:t xml:space="preserve"> </w:t>
      </w:r>
      <w:r w:rsidRPr="00CD76DD">
        <w:rPr>
          <w:rFonts w:ascii="Arial" w:hAnsi="Arial" w:cs="Arial"/>
          <w:sz w:val="21"/>
          <w:szCs w:val="21"/>
        </w:rPr>
        <w:t xml:space="preserve">State Agricultural Convention, assembled in Atlantic City, New Jersey, on February </w:t>
      </w:r>
      <w:r w:rsidR="00502DAD">
        <w:rPr>
          <w:rFonts w:ascii="Arial" w:hAnsi="Arial" w:cs="Arial"/>
          <w:sz w:val="21"/>
          <w:szCs w:val="21"/>
        </w:rPr>
        <w:t>7-</w:t>
      </w:r>
      <w:r w:rsidR="002B74F4">
        <w:rPr>
          <w:rFonts w:ascii="Arial" w:hAnsi="Arial" w:cs="Arial"/>
          <w:sz w:val="21"/>
          <w:szCs w:val="21"/>
        </w:rPr>
        <w:t>8</w:t>
      </w:r>
      <w:r w:rsidR="00502DAD">
        <w:rPr>
          <w:rFonts w:ascii="Arial" w:hAnsi="Arial" w:cs="Arial"/>
          <w:sz w:val="21"/>
          <w:szCs w:val="21"/>
        </w:rPr>
        <w:t>,</w:t>
      </w:r>
      <w:r w:rsidR="0077738B">
        <w:rPr>
          <w:rFonts w:ascii="Arial" w:hAnsi="Arial" w:cs="Arial"/>
          <w:sz w:val="21"/>
          <w:szCs w:val="21"/>
        </w:rPr>
        <w:t xml:space="preserve"> 202</w:t>
      </w:r>
      <w:r w:rsidR="00502DAD">
        <w:rPr>
          <w:rFonts w:ascii="Arial" w:hAnsi="Arial" w:cs="Arial"/>
          <w:sz w:val="21"/>
          <w:szCs w:val="21"/>
        </w:rPr>
        <w:t>4</w:t>
      </w:r>
      <w:r w:rsidR="0077738B">
        <w:rPr>
          <w:rFonts w:ascii="Arial" w:hAnsi="Arial" w:cs="Arial"/>
          <w:sz w:val="21"/>
          <w:szCs w:val="21"/>
        </w:rPr>
        <w:t>,</w:t>
      </w:r>
      <w:r w:rsidRPr="00CD76DD">
        <w:rPr>
          <w:rFonts w:ascii="Arial" w:hAnsi="Arial" w:cs="Arial"/>
          <w:sz w:val="21"/>
          <w:szCs w:val="21"/>
        </w:rPr>
        <w:t xml:space="preserve"> do hereby authorize the appropriate New Jersey Department of Agriculture staff to incorporate</w:t>
      </w:r>
      <w:r w:rsidR="0077738B">
        <w:rPr>
          <w:rFonts w:ascii="Arial" w:hAnsi="Arial" w:cs="Arial"/>
          <w:sz w:val="21"/>
          <w:szCs w:val="21"/>
        </w:rPr>
        <w:t xml:space="preserve"> </w:t>
      </w:r>
      <w:r w:rsidRPr="00CD76DD">
        <w:rPr>
          <w:rFonts w:ascii="Arial" w:hAnsi="Arial" w:cs="Arial"/>
          <w:sz w:val="21"/>
          <w:szCs w:val="21"/>
        </w:rPr>
        <w:t xml:space="preserve">into the resolutions the </w:t>
      </w:r>
      <w:r w:rsidR="00BD4BE3">
        <w:rPr>
          <w:rFonts w:ascii="Arial" w:hAnsi="Arial" w:cs="Arial"/>
          <w:sz w:val="21"/>
          <w:szCs w:val="21"/>
        </w:rPr>
        <w:t>amendments adopted</w:t>
      </w:r>
      <w:r w:rsidRPr="00CD76DD">
        <w:rPr>
          <w:rFonts w:ascii="Arial" w:hAnsi="Arial" w:cs="Arial"/>
          <w:sz w:val="21"/>
          <w:szCs w:val="21"/>
        </w:rPr>
        <w:t xml:space="preserve"> by delegates</w:t>
      </w:r>
      <w:r w:rsidR="00BD4BE3">
        <w:rPr>
          <w:rFonts w:ascii="Arial" w:hAnsi="Arial" w:cs="Arial"/>
          <w:sz w:val="21"/>
          <w:szCs w:val="21"/>
        </w:rPr>
        <w:t>, and memorialize resolutions not already in written form,</w:t>
      </w:r>
      <w:r w:rsidRPr="00CD76DD">
        <w:rPr>
          <w:rFonts w:ascii="Arial" w:hAnsi="Arial" w:cs="Arial"/>
          <w:sz w:val="21"/>
          <w:szCs w:val="21"/>
        </w:rPr>
        <w:t xml:space="preserve"> in language they deem appropriate, provided such language does not change in any substantive way the meaning or intent of the resolutions </w:t>
      </w:r>
      <w:r w:rsidR="00BD4BE3">
        <w:rPr>
          <w:rFonts w:ascii="Arial" w:hAnsi="Arial" w:cs="Arial"/>
          <w:sz w:val="21"/>
          <w:szCs w:val="21"/>
        </w:rPr>
        <w:t xml:space="preserve">or amendments </w:t>
      </w:r>
      <w:r w:rsidRPr="00CD76DD">
        <w:rPr>
          <w:rFonts w:ascii="Arial" w:hAnsi="Arial" w:cs="Arial"/>
          <w:sz w:val="21"/>
          <w:szCs w:val="21"/>
        </w:rPr>
        <w:t xml:space="preserve">adopted by the delegates.  </w:t>
      </w:r>
    </w:p>
    <w:p w14:paraId="09DB6554" w14:textId="5932D1BF" w:rsidR="00194930" w:rsidRPr="00AA4BE6" w:rsidRDefault="00AA4BE6" w:rsidP="00CD76DD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CD76DD">
        <w:rPr>
          <w:rFonts w:ascii="Arial" w:hAnsi="Arial" w:cs="Arial"/>
          <w:b/>
          <w:bCs/>
          <w:sz w:val="21"/>
          <w:szCs w:val="21"/>
        </w:rPr>
        <w:t>BE IT FURTHER RESOLVED</w:t>
      </w:r>
      <w:r w:rsidRPr="00CD76DD">
        <w:rPr>
          <w:rFonts w:ascii="Arial" w:hAnsi="Arial" w:cs="Arial"/>
          <w:sz w:val="21"/>
          <w:szCs w:val="21"/>
        </w:rPr>
        <w:t xml:space="preserve">, that we authorize appropriate NJDA staff to finalize the resolutions that are adopted by correcting typographical or other errors, provided that </w:t>
      </w:r>
      <w:r w:rsidR="00070809">
        <w:rPr>
          <w:rFonts w:ascii="Arial" w:hAnsi="Arial" w:cs="Arial"/>
          <w:sz w:val="21"/>
          <w:szCs w:val="21"/>
        </w:rPr>
        <w:t xml:space="preserve">such corrections </w:t>
      </w:r>
      <w:r w:rsidR="0077738B" w:rsidRPr="00CD76DD">
        <w:rPr>
          <w:rFonts w:ascii="Arial" w:hAnsi="Arial" w:cs="Arial"/>
          <w:sz w:val="21"/>
          <w:szCs w:val="21"/>
        </w:rPr>
        <w:t xml:space="preserve">accurately reflect the meaning and intent of the delegates’ </w:t>
      </w:r>
      <w:r w:rsidR="00070809">
        <w:rPr>
          <w:rFonts w:ascii="Arial" w:hAnsi="Arial" w:cs="Arial"/>
          <w:sz w:val="21"/>
          <w:szCs w:val="21"/>
        </w:rPr>
        <w:t>adopted</w:t>
      </w:r>
      <w:r w:rsidR="0077738B" w:rsidRPr="00CD76DD">
        <w:rPr>
          <w:rFonts w:ascii="Arial" w:hAnsi="Arial" w:cs="Arial"/>
          <w:sz w:val="21"/>
          <w:szCs w:val="21"/>
        </w:rPr>
        <w:t xml:space="preserve"> resolutions.</w:t>
      </w:r>
    </w:p>
    <w:sectPr w:rsidR="00194930" w:rsidRPr="00AA4BE6" w:rsidSect="00F015F0">
      <w:footerReference w:type="even" r:id="rId10"/>
      <w:type w:val="continuous"/>
      <w:pgSz w:w="12240" w:h="15840" w:code="1"/>
      <w:pgMar w:top="1152" w:right="1440" w:bottom="1440" w:left="2160" w:header="720" w:footer="432" w:gutter="0"/>
      <w:lnNumType w:countBy="1" w:distance="720" w:restart="continuous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38B3" w14:textId="77777777" w:rsidR="00F16C62" w:rsidRDefault="00F16C62" w:rsidP="00E97B9D">
      <w:pPr>
        <w:spacing w:after="0" w:line="240" w:lineRule="auto"/>
      </w:pPr>
      <w:r>
        <w:separator/>
      </w:r>
    </w:p>
  </w:endnote>
  <w:endnote w:type="continuationSeparator" w:id="0">
    <w:p w14:paraId="49B5DB22" w14:textId="77777777" w:rsidR="00F16C62" w:rsidRDefault="00F16C62" w:rsidP="00E9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894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7118C6B" w14:textId="29C3DB0E" w:rsidR="00056667" w:rsidRPr="00056667" w:rsidRDefault="00056667" w:rsidP="00056667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056667">
          <w:rPr>
            <w:rFonts w:ascii="Arial" w:hAnsi="Arial" w:cs="Arial"/>
            <w:sz w:val="18"/>
            <w:szCs w:val="18"/>
          </w:rPr>
          <w:fldChar w:fldCharType="begin"/>
        </w:r>
        <w:r w:rsidRPr="00056667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056667">
          <w:rPr>
            <w:rFonts w:ascii="Arial" w:hAnsi="Arial" w:cs="Arial"/>
            <w:sz w:val="18"/>
            <w:szCs w:val="18"/>
          </w:rPr>
          <w:fldChar w:fldCharType="separate"/>
        </w:r>
        <w:r w:rsidRPr="00056667">
          <w:rPr>
            <w:rFonts w:ascii="Arial" w:hAnsi="Arial" w:cs="Arial"/>
            <w:noProof/>
            <w:sz w:val="18"/>
            <w:szCs w:val="18"/>
          </w:rPr>
          <w:t>2</w:t>
        </w:r>
        <w:r w:rsidRPr="00056667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11021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24A20D9A" w14:textId="614D5777" w:rsidR="0055179B" w:rsidRPr="0055179B" w:rsidRDefault="0055179B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55179B">
          <w:rPr>
            <w:rFonts w:ascii="Arial" w:hAnsi="Arial" w:cs="Arial"/>
            <w:sz w:val="18"/>
            <w:szCs w:val="18"/>
          </w:rPr>
          <w:fldChar w:fldCharType="begin"/>
        </w:r>
        <w:r w:rsidRPr="0055179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55179B">
          <w:rPr>
            <w:rFonts w:ascii="Arial" w:hAnsi="Arial" w:cs="Arial"/>
            <w:sz w:val="18"/>
            <w:szCs w:val="18"/>
          </w:rPr>
          <w:fldChar w:fldCharType="separate"/>
        </w:r>
        <w:r w:rsidRPr="0055179B">
          <w:rPr>
            <w:rFonts w:ascii="Arial" w:hAnsi="Arial" w:cs="Arial"/>
            <w:noProof/>
            <w:sz w:val="18"/>
            <w:szCs w:val="18"/>
          </w:rPr>
          <w:t>2</w:t>
        </w:r>
        <w:r w:rsidRPr="0055179B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70F4A908" w14:textId="473C092D" w:rsidR="002B2D58" w:rsidRDefault="0055179B" w:rsidP="0055179B">
    <w:pPr>
      <w:pStyle w:val="Footer"/>
      <w:tabs>
        <w:tab w:val="clear" w:pos="9360"/>
        <w:tab w:val="left" w:pos="5948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39840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4D2808AB" w14:textId="4960C190" w:rsidR="0055179B" w:rsidRPr="0055179B" w:rsidRDefault="0055179B">
        <w:pPr>
          <w:pStyle w:val="Footer"/>
          <w:rPr>
            <w:rFonts w:ascii="Arial" w:hAnsi="Arial" w:cs="Arial"/>
            <w:sz w:val="18"/>
            <w:szCs w:val="18"/>
          </w:rPr>
        </w:pPr>
        <w:r w:rsidRPr="0055179B">
          <w:rPr>
            <w:rFonts w:ascii="Arial" w:hAnsi="Arial" w:cs="Arial"/>
            <w:sz w:val="18"/>
            <w:szCs w:val="18"/>
          </w:rPr>
          <w:fldChar w:fldCharType="begin"/>
        </w:r>
        <w:r w:rsidRPr="0055179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55179B">
          <w:rPr>
            <w:rFonts w:ascii="Arial" w:hAnsi="Arial" w:cs="Arial"/>
            <w:sz w:val="18"/>
            <w:szCs w:val="18"/>
          </w:rPr>
          <w:fldChar w:fldCharType="separate"/>
        </w:r>
        <w:r w:rsidRPr="0055179B">
          <w:rPr>
            <w:rFonts w:ascii="Arial" w:hAnsi="Arial" w:cs="Arial"/>
            <w:noProof/>
            <w:sz w:val="18"/>
            <w:szCs w:val="18"/>
          </w:rPr>
          <w:t>2</w:t>
        </w:r>
        <w:r w:rsidRPr="0055179B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2E00361C" w14:textId="77777777" w:rsidR="0055179B" w:rsidRDefault="00551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A539" w14:textId="77777777" w:rsidR="00F16C62" w:rsidRDefault="00F16C62" w:rsidP="00E97B9D">
      <w:pPr>
        <w:spacing w:after="0" w:line="240" w:lineRule="auto"/>
      </w:pPr>
      <w:r>
        <w:separator/>
      </w:r>
    </w:p>
  </w:footnote>
  <w:footnote w:type="continuationSeparator" w:id="0">
    <w:p w14:paraId="1A398B47" w14:textId="77777777" w:rsidR="00F16C62" w:rsidRDefault="00F16C62" w:rsidP="00E9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B812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1E9D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7286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74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0E33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AA7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EA4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DE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021A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74B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219654">
    <w:abstractNumId w:val="9"/>
  </w:num>
  <w:num w:numId="2" w16cid:durableId="1575043525">
    <w:abstractNumId w:val="7"/>
  </w:num>
  <w:num w:numId="3" w16cid:durableId="2053994063">
    <w:abstractNumId w:val="6"/>
  </w:num>
  <w:num w:numId="4" w16cid:durableId="269095016">
    <w:abstractNumId w:val="5"/>
  </w:num>
  <w:num w:numId="5" w16cid:durableId="1492016766">
    <w:abstractNumId w:val="4"/>
  </w:num>
  <w:num w:numId="6" w16cid:durableId="1154683998">
    <w:abstractNumId w:val="8"/>
  </w:num>
  <w:num w:numId="7" w16cid:durableId="99569427">
    <w:abstractNumId w:val="3"/>
  </w:num>
  <w:num w:numId="8" w16cid:durableId="1739011935">
    <w:abstractNumId w:val="2"/>
  </w:num>
  <w:num w:numId="9" w16cid:durableId="1668090564">
    <w:abstractNumId w:val="1"/>
  </w:num>
  <w:num w:numId="10" w16cid:durableId="6884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9D"/>
    <w:rsid w:val="00025985"/>
    <w:rsid w:val="00037DE3"/>
    <w:rsid w:val="00056667"/>
    <w:rsid w:val="00070809"/>
    <w:rsid w:val="00073475"/>
    <w:rsid w:val="00082338"/>
    <w:rsid w:val="00090135"/>
    <w:rsid w:val="000A0EFA"/>
    <w:rsid w:val="000B1B4C"/>
    <w:rsid w:val="000C208A"/>
    <w:rsid w:val="000F3345"/>
    <w:rsid w:val="0014418D"/>
    <w:rsid w:val="001654F4"/>
    <w:rsid w:val="00192D76"/>
    <w:rsid w:val="00194930"/>
    <w:rsid w:val="001B0D6D"/>
    <w:rsid w:val="001C3D03"/>
    <w:rsid w:val="001D3DF7"/>
    <w:rsid w:val="00212659"/>
    <w:rsid w:val="002B2D58"/>
    <w:rsid w:val="002B5305"/>
    <w:rsid w:val="002B74F4"/>
    <w:rsid w:val="002C112D"/>
    <w:rsid w:val="002C3352"/>
    <w:rsid w:val="002C3C8B"/>
    <w:rsid w:val="002D0F56"/>
    <w:rsid w:val="002D26A4"/>
    <w:rsid w:val="002E1663"/>
    <w:rsid w:val="002F1039"/>
    <w:rsid w:val="00306CBF"/>
    <w:rsid w:val="00317FC6"/>
    <w:rsid w:val="0034569B"/>
    <w:rsid w:val="00351673"/>
    <w:rsid w:val="003529FA"/>
    <w:rsid w:val="0035706E"/>
    <w:rsid w:val="00395D42"/>
    <w:rsid w:val="003A0268"/>
    <w:rsid w:val="003D3CED"/>
    <w:rsid w:val="004026A5"/>
    <w:rsid w:val="00413BEA"/>
    <w:rsid w:val="00435040"/>
    <w:rsid w:val="00435810"/>
    <w:rsid w:val="00446910"/>
    <w:rsid w:val="00455AB5"/>
    <w:rsid w:val="004607C4"/>
    <w:rsid w:val="00467EA2"/>
    <w:rsid w:val="0048728D"/>
    <w:rsid w:val="004A127C"/>
    <w:rsid w:val="004B0388"/>
    <w:rsid w:val="004D6B57"/>
    <w:rsid w:val="004F7A15"/>
    <w:rsid w:val="00502DAD"/>
    <w:rsid w:val="0055179B"/>
    <w:rsid w:val="0055301E"/>
    <w:rsid w:val="005637ED"/>
    <w:rsid w:val="00574ADD"/>
    <w:rsid w:val="00586332"/>
    <w:rsid w:val="005956F4"/>
    <w:rsid w:val="005D09DB"/>
    <w:rsid w:val="00644889"/>
    <w:rsid w:val="00662462"/>
    <w:rsid w:val="006717CE"/>
    <w:rsid w:val="00676EF9"/>
    <w:rsid w:val="006D131E"/>
    <w:rsid w:val="007101BC"/>
    <w:rsid w:val="007568DD"/>
    <w:rsid w:val="0075782A"/>
    <w:rsid w:val="00770D38"/>
    <w:rsid w:val="007761C4"/>
    <w:rsid w:val="0077738B"/>
    <w:rsid w:val="00792EBF"/>
    <w:rsid w:val="007B089E"/>
    <w:rsid w:val="007C157B"/>
    <w:rsid w:val="007D65BE"/>
    <w:rsid w:val="008002C7"/>
    <w:rsid w:val="00830640"/>
    <w:rsid w:val="00873831"/>
    <w:rsid w:val="00881208"/>
    <w:rsid w:val="008967E2"/>
    <w:rsid w:val="00907F8F"/>
    <w:rsid w:val="00922D21"/>
    <w:rsid w:val="0093039B"/>
    <w:rsid w:val="00940757"/>
    <w:rsid w:val="00971F1E"/>
    <w:rsid w:val="00991D3E"/>
    <w:rsid w:val="00996D27"/>
    <w:rsid w:val="009C325B"/>
    <w:rsid w:val="009C6672"/>
    <w:rsid w:val="009D4D0A"/>
    <w:rsid w:val="009F33A9"/>
    <w:rsid w:val="00A143E3"/>
    <w:rsid w:val="00A84DD8"/>
    <w:rsid w:val="00A931F1"/>
    <w:rsid w:val="00A93AFD"/>
    <w:rsid w:val="00AA4BE6"/>
    <w:rsid w:val="00AB5E7C"/>
    <w:rsid w:val="00AF30CD"/>
    <w:rsid w:val="00B16FE9"/>
    <w:rsid w:val="00B5043C"/>
    <w:rsid w:val="00B72C97"/>
    <w:rsid w:val="00B90A7B"/>
    <w:rsid w:val="00B91919"/>
    <w:rsid w:val="00BC066F"/>
    <w:rsid w:val="00BC4B77"/>
    <w:rsid w:val="00BD4BE3"/>
    <w:rsid w:val="00BE2AAB"/>
    <w:rsid w:val="00C50C99"/>
    <w:rsid w:val="00C63C7F"/>
    <w:rsid w:val="00C77AB5"/>
    <w:rsid w:val="00CA3B4C"/>
    <w:rsid w:val="00CA6E49"/>
    <w:rsid w:val="00CD62BE"/>
    <w:rsid w:val="00CD76DD"/>
    <w:rsid w:val="00CE02B2"/>
    <w:rsid w:val="00CF7B0B"/>
    <w:rsid w:val="00D04CE0"/>
    <w:rsid w:val="00D15BF3"/>
    <w:rsid w:val="00D26E81"/>
    <w:rsid w:val="00D40AF7"/>
    <w:rsid w:val="00D71E96"/>
    <w:rsid w:val="00D727BF"/>
    <w:rsid w:val="00D82C64"/>
    <w:rsid w:val="00D9648F"/>
    <w:rsid w:val="00DB1BC6"/>
    <w:rsid w:val="00DD0F04"/>
    <w:rsid w:val="00DE7D88"/>
    <w:rsid w:val="00E10CE3"/>
    <w:rsid w:val="00E4575B"/>
    <w:rsid w:val="00E70A28"/>
    <w:rsid w:val="00E8165B"/>
    <w:rsid w:val="00E97B9D"/>
    <w:rsid w:val="00EE22F1"/>
    <w:rsid w:val="00EE7858"/>
    <w:rsid w:val="00F015F0"/>
    <w:rsid w:val="00F04A58"/>
    <w:rsid w:val="00F0533B"/>
    <w:rsid w:val="00F16C62"/>
    <w:rsid w:val="00F473BC"/>
    <w:rsid w:val="00F90AD9"/>
    <w:rsid w:val="00FC0C5A"/>
    <w:rsid w:val="00FE6A6D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A72365"/>
  <w15:docId w15:val="{C2F3521F-1F6C-400F-A6A5-15C40B09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Theme="minorHAnsi" w:hAnsi="Lucida Sans" w:cs="Arial"/>
        <w:bCs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040"/>
    <w:pPr>
      <w:spacing w:after="200" w:line="276" w:lineRule="auto"/>
    </w:pPr>
    <w:rPr>
      <w:rFonts w:asciiTheme="minorHAnsi" w:hAnsiTheme="minorHAnsi" w:cstheme="minorBidi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C066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Cs w:val="24"/>
    </w:rPr>
  </w:style>
  <w:style w:type="paragraph" w:styleId="EnvelopeReturn">
    <w:name w:val="envelope return"/>
    <w:basedOn w:val="Normal"/>
    <w:rsid w:val="00BC066F"/>
    <w:pPr>
      <w:spacing w:after="0" w:line="240" w:lineRule="auto"/>
    </w:pPr>
    <w:rPr>
      <w:rFonts w:ascii="Calibri" w:eastAsiaTheme="majorEastAsia" w:hAnsi="Calibri" w:cstheme="majorBidi"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7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B9D"/>
    <w:rPr>
      <w:rFonts w:asciiTheme="minorHAnsi" w:hAnsiTheme="minorHAnsi" w:cstheme="minorBidi"/>
      <w:bCs w:val="0"/>
      <w:color w:val="auto"/>
    </w:rPr>
  </w:style>
  <w:style w:type="character" w:customStyle="1" w:styleId="maintext">
    <w:name w:val="maintext"/>
    <w:rsid w:val="00E97B9D"/>
    <w:rPr>
      <w:rFonts w:ascii="Verdana" w:hAnsi="Verdana" w:hint="default"/>
      <w:i w:val="0"/>
      <w:iCs w:val="0"/>
      <w:color w:val="000000"/>
      <w:sz w:val="18"/>
      <w:szCs w:val="18"/>
    </w:rPr>
  </w:style>
  <w:style w:type="character" w:styleId="LineNumber">
    <w:name w:val="line number"/>
    <w:basedOn w:val="DefaultParagraphFont"/>
    <w:rsid w:val="00E70A28"/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E97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7B9D"/>
    <w:rPr>
      <w:rFonts w:asciiTheme="minorHAnsi" w:hAnsiTheme="minorHAnsi" w:cstheme="minorBidi"/>
      <w:bCs w:val="0"/>
      <w:color w:val="auto"/>
    </w:rPr>
  </w:style>
  <w:style w:type="paragraph" w:styleId="BalloonText">
    <w:name w:val="Balloon Text"/>
    <w:basedOn w:val="Normal"/>
    <w:link w:val="BalloonTextChar"/>
    <w:rsid w:val="0021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2659"/>
    <w:rPr>
      <w:rFonts w:ascii="Segoe UI" w:hAnsi="Segoe UI" w:cs="Segoe UI"/>
      <w:bCs w:val="0"/>
      <w:color w:val="auto"/>
      <w:sz w:val="18"/>
      <w:szCs w:val="18"/>
    </w:rPr>
  </w:style>
  <w:style w:type="paragraph" w:styleId="Revision">
    <w:name w:val="Revision"/>
    <w:hidden/>
    <w:uiPriority w:val="99"/>
    <w:semiHidden/>
    <w:rsid w:val="00FC0C5A"/>
    <w:rPr>
      <w:rFonts w:asciiTheme="minorHAnsi" w:hAnsiTheme="minorHAnsi" w:cstheme="minorBidi"/>
      <w:bCs w:val="0"/>
      <w:color w:val="auto"/>
    </w:rPr>
  </w:style>
  <w:style w:type="paragraph" w:styleId="ListNumber">
    <w:name w:val="List Number"/>
    <w:basedOn w:val="Normal"/>
    <w:rsid w:val="00435040"/>
    <w:pPr>
      <w:numPr>
        <w:numId w:val="6"/>
      </w:numPr>
      <w:contextualSpacing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7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F729-87A0-4D35-9D69-D8A61238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Dept. of Agriculture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Wood</dc:creator>
  <cp:lastModifiedBy>Beach, Jeffrey [AG]</cp:lastModifiedBy>
  <cp:revision>2</cp:revision>
  <dcterms:created xsi:type="dcterms:W3CDTF">2024-02-14T20:21:00Z</dcterms:created>
  <dcterms:modified xsi:type="dcterms:W3CDTF">2024-02-14T20:21:00Z</dcterms:modified>
</cp:coreProperties>
</file>